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A7" w:rsidRPr="006D7740" w:rsidRDefault="006E10A7" w:rsidP="006E10A7">
      <w:pPr>
        <w:jc w:val="center"/>
        <w:rPr>
          <w:b/>
        </w:rPr>
      </w:pPr>
      <w:r w:rsidRPr="006D7740">
        <w:rPr>
          <w:b/>
        </w:rPr>
        <w:t>Development of 3-D Structural surface model for the Tuscarora Sandstone, Morgantown, WV</w:t>
      </w:r>
    </w:p>
    <w:p w:rsidR="006E10A7" w:rsidRPr="006D7740" w:rsidRDefault="006E10A7" w:rsidP="006E10A7">
      <w:r w:rsidRPr="006D7740">
        <w:t>The purpose of this document is to describe the contents of information contained within a submission to the Geothermal Data Repository (GDR) node of the National Geothermal Data System (NGDS) in support of Feasibility of Deep Direct-Use Geothermal on the West Virginia University Campus-Morgantown, WV.</w:t>
      </w:r>
    </w:p>
    <w:p w:rsidR="006E10A7" w:rsidRPr="006D7740" w:rsidRDefault="006E10A7" w:rsidP="006E10A7"/>
    <w:p w:rsidR="006E10A7" w:rsidRPr="006D7740" w:rsidRDefault="006E10A7" w:rsidP="006E10A7">
      <w:pPr>
        <w:jc w:val="both"/>
      </w:pPr>
      <w:r w:rsidRPr="006D7740">
        <w:rPr>
          <w:b/>
        </w:rPr>
        <w:t>Abstract</w:t>
      </w:r>
      <w:r w:rsidRPr="006D7740">
        <w:t xml:space="preserve">:  This dataset contains grid files for subsurface maps created in GES interpretation software and exported as </w:t>
      </w:r>
      <w:proofErr w:type="spellStart"/>
      <w:r w:rsidRPr="006D7740">
        <w:t>Zmap</w:t>
      </w:r>
      <w:proofErr w:type="spellEnd"/>
      <w:r w:rsidRPr="006D7740">
        <w:t xml:space="preserve"> </w:t>
      </w:r>
      <w:proofErr w:type="spellStart"/>
      <w:r w:rsidRPr="006D7740">
        <w:t>formated</w:t>
      </w:r>
      <w:proofErr w:type="spellEnd"/>
      <w:r w:rsidRPr="006D7740">
        <w:t xml:space="preserve"> grid files. Depth values in SSTVD (subsea true vertical </w:t>
      </w:r>
      <w:proofErr w:type="spellStart"/>
      <w:r w:rsidRPr="006D7740">
        <w:t>dedpth</w:t>
      </w:r>
      <w:proofErr w:type="spellEnd"/>
      <w:r w:rsidRPr="006D7740">
        <w:t xml:space="preserve">). Detailed descriptions of the contents of this repository </w:t>
      </w:r>
      <w:proofErr w:type="gramStart"/>
      <w:r w:rsidRPr="006D7740">
        <w:t>are provided</w:t>
      </w:r>
      <w:proofErr w:type="gramEnd"/>
      <w:r w:rsidRPr="006D7740">
        <w:t xml:space="preserve"> below. The methods used for analysis and a detailed discussion of the results are presented in a paper by McCleery et al., (2018). </w:t>
      </w:r>
    </w:p>
    <w:p w:rsidR="006E10A7" w:rsidRPr="006D7740" w:rsidRDefault="006E10A7" w:rsidP="006E10A7"/>
    <w:p w:rsidR="006E10A7" w:rsidRPr="006D7740" w:rsidRDefault="006E10A7" w:rsidP="006E10A7">
      <w:pPr>
        <w:jc w:val="both"/>
      </w:pPr>
      <w:r w:rsidRPr="006D7740">
        <w:rPr>
          <w:b/>
        </w:rPr>
        <w:t>Key Words</w:t>
      </w:r>
      <w:r w:rsidRPr="006D7740">
        <w:t>:  Appalachian Basin, West Virginia University, Tuscarora Sandstone, 3-D structural surface, Conformable gridding</w:t>
      </w:r>
    </w:p>
    <w:p w:rsidR="006E10A7" w:rsidRPr="006D7740" w:rsidRDefault="006E10A7" w:rsidP="006E10A7"/>
    <w:p w:rsidR="006E10A7" w:rsidRPr="006D7740" w:rsidRDefault="006E10A7" w:rsidP="006E10A7">
      <w:r w:rsidRPr="006D7740">
        <w:rPr>
          <w:b/>
        </w:rPr>
        <w:t>Citation</w:t>
      </w:r>
      <w:r w:rsidRPr="006D7740">
        <w:t>:  When referencing this data, please use the following citation information:</w:t>
      </w:r>
    </w:p>
    <w:p w:rsidR="006E10A7" w:rsidRPr="006D7740" w:rsidRDefault="006E10A7" w:rsidP="006E10A7">
      <w:pPr>
        <w:ind w:left="1350" w:hanging="630"/>
      </w:pPr>
      <w:r w:rsidRPr="006D7740">
        <w:rPr>
          <w:b/>
        </w:rPr>
        <w:t>Title</w:t>
      </w:r>
      <w:r w:rsidRPr="006D7740">
        <w:t>: WVU DDU: 3-D Structural Surface Model of Tuscarora Sandstone for Morgantown, WV</w:t>
      </w:r>
    </w:p>
    <w:p w:rsidR="006E10A7" w:rsidRPr="006D7740" w:rsidRDefault="006E10A7" w:rsidP="006E10A7">
      <w:pPr>
        <w:ind w:left="720" w:hanging="720"/>
      </w:pPr>
      <w:r w:rsidRPr="006D7740">
        <w:tab/>
      </w:r>
      <w:r w:rsidRPr="006D7740">
        <w:rPr>
          <w:b/>
        </w:rPr>
        <w:t>Author(s)</w:t>
      </w:r>
      <w:r w:rsidRPr="006D7740">
        <w:t>:  West Virginia University</w:t>
      </w:r>
    </w:p>
    <w:p w:rsidR="006E10A7" w:rsidRPr="006D7740" w:rsidRDefault="006E10A7" w:rsidP="006E10A7">
      <w:r w:rsidRPr="006D7740">
        <w:tab/>
      </w:r>
      <w:r w:rsidRPr="006D7740">
        <w:rPr>
          <w:b/>
        </w:rPr>
        <w:t>Date</w:t>
      </w:r>
      <w:r w:rsidRPr="006D7740">
        <w:t xml:space="preserve">:  </w:t>
      </w:r>
      <w:r w:rsidRPr="006D7740">
        <w:fldChar w:fldCharType="begin"/>
      </w:r>
      <w:r w:rsidRPr="006D7740">
        <w:instrText xml:space="preserve"> DATE \@ "MMMM d, yyyy" </w:instrText>
      </w:r>
      <w:r w:rsidRPr="006D7740">
        <w:fldChar w:fldCharType="separate"/>
      </w:r>
      <w:r w:rsidR="006D7740">
        <w:rPr>
          <w:noProof/>
        </w:rPr>
        <w:t>November 19, 2019</w:t>
      </w:r>
      <w:r w:rsidRPr="006D7740">
        <w:fldChar w:fldCharType="end"/>
      </w:r>
    </w:p>
    <w:p w:rsidR="006E10A7" w:rsidRPr="006D7740" w:rsidRDefault="006E10A7" w:rsidP="006E10A7"/>
    <w:p w:rsidR="006E10A7" w:rsidRPr="006D7740" w:rsidRDefault="006E10A7" w:rsidP="006E10A7">
      <w:r w:rsidRPr="006D7740">
        <w:rPr>
          <w:b/>
        </w:rPr>
        <w:t>Contents of Submission</w:t>
      </w:r>
      <w:r w:rsidRPr="006D7740">
        <w:t>:</w:t>
      </w:r>
    </w:p>
    <w:p w:rsidR="006E10A7" w:rsidRPr="006D7740" w:rsidRDefault="006E10A7" w:rsidP="006E10A7">
      <w:pPr>
        <w:ind w:firstLine="720"/>
        <w:rPr>
          <w:b/>
          <w:bCs/>
        </w:rPr>
      </w:pPr>
      <w:r w:rsidRPr="006D7740">
        <w:rPr>
          <w:b/>
          <w:bCs/>
        </w:rPr>
        <w:t xml:space="preserve">Folder: </w:t>
      </w:r>
      <w:proofErr w:type="spellStart"/>
      <w:r w:rsidRPr="006D7740">
        <w:rPr>
          <w:b/>
          <w:bCs/>
        </w:rPr>
        <w:t>SubsurfaceGridfiles</w:t>
      </w:r>
      <w:proofErr w:type="spellEnd"/>
    </w:p>
    <w:p w:rsidR="006E10A7" w:rsidRPr="006D7740" w:rsidRDefault="006E10A7" w:rsidP="006E10A7">
      <w:pPr>
        <w:ind w:left="720"/>
        <w:jc w:val="both"/>
      </w:pPr>
      <w:r w:rsidRPr="006D7740">
        <w:t xml:space="preserve">Contains grid files for surface tops of the six key tops identified. The tops picked were LNG (unnamed marker-bed), TLLY (Tully Fm.), ONDG (Onondaga Fm.), ORISK (Oriskany Fm.), TUSC (Tuscarora Fm.), and JUNI (Juniata Fm.). </w:t>
      </w:r>
    </w:p>
    <w:p w:rsidR="006E10A7" w:rsidRPr="006D7740" w:rsidRDefault="006E10A7" w:rsidP="006E10A7">
      <w:pPr>
        <w:rPr>
          <w:b/>
          <w:bCs/>
        </w:rPr>
      </w:pPr>
      <w:r w:rsidRPr="006D7740">
        <w:rPr>
          <w:b/>
          <w:bCs/>
        </w:rPr>
        <w:tab/>
        <w:t>Contents</w:t>
      </w:r>
    </w:p>
    <w:p w:rsidR="006E10A7" w:rsidRPr="006D7740" w:rsidRDefault="006E10A7" w:rsidP="006E10A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6D7740">
        <w:rPr>
          <w:rFonts w:ascii="Times New Roman" w:hAnsi="Times New Roman" w:cs="Times New Roman"/>
          <w:b/>
          <w:bCs/>
          <w:sz w:val="24"/>
          <w:szCs w:val="24"/>
        </w:rPr>
        <w:t xml:space="preserve">File: LNG_ SSTVD_TopSurface.txt 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sz w:val="24"/>
          <w:szCs w:val="24"/>
        </w:rPr>
        <w:t xml:space="preserve">LNG marker: is the </w:t>
      </w:r>
      <w:proofErr w:type="spellStart"/>
      <w:r w:rsidRPr="006D7740">
        <w:rPr>
          <w:rFonts w:ascii="Times New Roman" w:hAnsi="Times New Roman" w:cs="Times New Roman"/>
          <w:sz w:val="24"/>
          <w:szCs w:val="24"/>
        </w:rPr>
        <w:t>shalowest</w:t>
      </w:r>
      <w:proofErr w:type="spellEnd"/>
      <w:r w:rsidRPr="006D7740">
        <w:rPr>
          <w:rFonts w:ascii="Times New Roman" w:hAnsi="Times New Roman" w:cs="Times New Roman"/>
          <w:sz w:val="24"/>
          <w:szCs w:val="24"/>
        </w:rPr>
        <w:t xml:space="preserve"> (youngest) horizon and has the </w:t>
      </w:r>
      <w:proofErr w:type="gramStart"/>
      <w:r w:rsidRPr="006D7740">
        <w:rPr>
          <w:rFonts w:ascii="Times New Roman" w:hAnsi="Times New Roman" w:cs="Times New Roman"/>
          <w:sz w:val="24"/>
          <w:szCs w:val="24"/>
        </w:rPr>
        <w:t>most well</w:t>
      </w:r>
      <w:proofErr w:type="gramEnd"/>
      <w:r w:rsidRPr="006D7740">
        <w:rPr>
          <w:rFonts w:ascii="Times New Roman" w:hAnsi="Times New Roman" w:cs="Times New Roman"/>
          <w:sz w:val="24"/>
          <w:szCs w:val="24"/>
        </w:rPr>
        <w:t xml:space="preserve"> control.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A7" w:rsidRPr="006D7740" w:rsidRDefault="006E10A7" w:rsidP="006E10A7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b/>
          <w:bCs/>
          <w:sz w:val="24"/>
          <w:szCs w:val="24"/>
        </w:rPr>
        <w:t>File: TLLY_after_LNG_SSTVD.txt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sz w:val="24"/>
          <w:szCs w:val="24"/>
        </w:rPr>
        <w:t>Tully formation: is the next deepest horizon and was gridding using the previous grid as a trend-grid, influencing the shape of this grid, which has fewer data points.</w:t>
      </w:r>
    </w:p>
    <w:p w:rsidR="006E10A7" w:rsidRPr="006D7740" w:rsidRDefault="006E10A7" w:rsidP="006E10A7">
      <w:pPr>
        <w:rPr>
          <w:b/>
          <w:bCs/>
        </w:rPr>
      </w:pPr>
    </w:p>
    <w:p w:rsidR="006E10A7" w:rsidRPr="006D7740" w:rsidRDefault="006E10A7" w:rsidP="006E10A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6D7740">
        <w:rPr>
          <w:rFonts w:ascii="Times New Roman" w:hAnsi="Times New Roman" w:cs="Times New Roman"/>
          <w:b/>
          <w:bCs/>
          <w:sz w:val="24"/>
          <w:szCs w:val="24"/>
        </w:rPr>
        <w:t xml:space="preserve">File: ONDG_after_TLLY_SSTVD.txt 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sz w:val="24"/>
          <w:szCs w:val="24"/>
        </w:rPr>
        <w:t>Onondaga formation: is the next deepest horizon and was gridding using the previous grid as a trend-grid, influencing the shape of this grid, which has fewer data points.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A7" w:rsidRPr="006D7740" w:rsidRDefault="006E10A7" w:rsidP="006E10A7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b/>
          <w:bCs/>
          <w:sz w:val="24"/>
          <w:szCs w:val="24"/>
        </w:rPr>
        <w:t>File: ORSK_after_ONDG_SSTVD.txt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sz w:val="24"/>
          <w:szCs w:val="24"/>
        </w:rPr>
        <w:t>Oriskany formation: is the next deepest horizon and was gridding using the previous grid as a trend-grid, influencing the shape of this grid, which has fewer data points.</w:t>
      </w:r>
    </w:p>
    <w:p w:rsidR="006E10A7" w:rsidRPr="006D7740" w:rsidRDefault="006E10A7" w:rsidP="006E10A7">
      <w:pPr>
        <w:pStyle w:val="ListParagraph"/>
        <w:ind w:left="1152"/>
        <w:rPr>
          <w:rFonts w:ascii="Times New Roman" w:hAnsi="Times New Roman" w:cs="Times New Roman"/>
          <w:sz w:val="24"/>
          <w:szCs w:val="24"/>
        </w:rPr>
      </w:pPr>
    </w:p>
    <w:p w:rsidR="006E10A7" w:rsidRPr="006D7740" w:rsidRDefault="006E10A7" w:rsidP="006E10A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6D7740">
        <w:rPr>
          <w:rFonts w:ascii="Times New Roman" w:hAnsi="Times New Roman" w:cs="Times New Roman"/>
          <w:b/>
          <w:bCs/>
          <w:sz w:val="24"/>
          <w:szCs w:val="24"/>
        </w:rPr>
        <w:t xml:space="preserve">File: TUSC_after_ORSK_SSTVD.txt 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sz w:val="24"/>
          <w:szCs w:val="24"/>
        </w:rPr>
        <w:t>Tuscarora formation: is the next deepest horizon and was gridding using the previous grid as a trend-grid, influencing the shape of this grid, which has fewer data points.</w:t>
      </w:r>
    </w:p>
    <w:p w:rsidR="006E10A7" w:rsidRPr="006D7740" w:rsidRDefault="006E10A7" w:rsidP="006E10A7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b/>
          <w:bCs/>
          <w:sz w:val="24"/>
          <w:szCs w:val="24"/>
        </w:rPr>
        <w:lastRenderedPageBreak/>
        <w:t>File: JUNI_after_TUSC_SSTVD.txt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sz w:val="24"/>
          <w:szCs w:val="24"/>
        </w:rPr>
        <w:t>Juniata formation (base of Tuscarora): is the next deepest horizon and was gridding using the previous grid as a trend-grid, influencing the shape of this grid, which has fewer data points.</w:t>
      </w:r>
    </w:p>
    <w:p w:rsidR="006E10A7" w:rsidRPr="006D7740" w:rsidRDefault="006E10A7" w:rsidP="006E10A7">
      <w:pPr>
        <w:rPr>
          <w:b/>
          <w:bCs/>
        </w:rPr>
      </w:pPr>
    </w:p>
    <w:p w:rsidR="006E10A7" w:rsidRPr="006D7740" w:rsidRDefault="006E10A7" w:rsidP="006E10A7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6D7740">
        <w:rPr>
          <w:rFonts w:ascii="Times New Roman" w:hAnsi="Times New Roman" w:cs="Times New Roman"/>
          <w:b/>
          <w:bCs/>
          <w:sz w:val="24"/>
          <w:szCs w:val="24"/>
        </w:rPr>
        <w:t xml:space="preserve">File: TUSC_to_JUNI_ISOCHORE.txt 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sz w:val="24"/>
          <w:szCs w:val="24"/>
        </w:rPr>
        <w:t>Isochore of top Tuscarora to top Juniata, i.e., Tuscarora isochore</w:t>
      </w:r>
      <w:bookmarkStart w:id="0" w:name="_GoBack"/>
      <w:bookmarkEnd w:id="0"/>
      <w:r w:rsidRPr="006D7740">
        <w:rPr>
          <w:rFonts w:ascii="Times New Roman" w:hAnsi="Times New Roman" w:cs="Times New Roman"/>
          <w:sz w:val="24"/>
          <w:szCs w:val="24"/>
        </w:rPr>
        <w:t>.</w:t>
      </w:r>
    </w:p>
    <w:p w:rsidR="006E10A7" w:rsidRPr="006D7740" w:rsidRDefault="006E10A7" w:rsidP="006E10A7">
      <w:pPr>
        <w:pStyle w:val="ListParagraph"/>
        <w:widowControl/>
        <w:autoSpaceDE/>
        <w:autoSpaceDN/>
        <w:adjustRightInd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A7" w:rsidRPr="006D7740" w:rsidRDefault="006E10A7" w:rsidP="006E10A7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7740">
        <w:rPr>
          <w:rFonts w:ascii="Times New Roman" w:hAnsi="Times New Roman" w:cs="Times New Roman"/>
          <w:b/>
          <w:bCs/>
          <w:sz w:val="24"/>
          <w:szCs w:val="24"/>
        </w:rPr>
        <w:t>File: README.txt</w:t>
      </w:r>
    </w:p>
    <w:p w:rsidR="006E10A7" w:rsidRDefault="006E10A7" w:rsidP="006E10A7">
      <w:pPr>
        <w:pStyle w:val="ListParagraph"/>
        <w:widowControl/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740">
        <w:rPr>
          <w:rFonts w:ascii="Times New Roman" w:hAnsi="Times New Roman" w:cs="Times New Roman"/>
          <w:sz w:val="24"/>
          <w:szCs w:val="24"/>
        </w:rPr>
        <w:t>provides</w:t>
      </w:r>
      <w:proofErr w:type="gramEnd"/>
      <w:r w:rsidRPr="006D7740">
        <w:rPr>
          <w:rFonts w:ascii="Times New Roman" w:hAnsi="Times New Roman" w:cs="Times New Roman"/>
          <w:sz w:val="24"/>
          <w:szCs w:val="24"/>
        </w:rPr>
        <w:t xml:space="preserve"> details about the files in the folder.</w:t>
      </w:r>
    </w:p>
    <w:p w:rsidR="006D7740" w:rsidRDefault="006D7740" w:rsidP="006E10A7">
      <w:pPr>
        <w:pStyle w:val="ListParagraph"/>
        <w:widowControl/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7740" w:rsidRPr="00000293" w:rsidRDefault="006D7740" w:rsidP="006D7740">
      <w:pPr>
        <w:rPr>
          <w:b/>
          <w:bCs/>
        </w:rPr>
      </w:pPr>
      <w:r w:rsidRPr="00000293">
        <w:rPr>
          <w:b/>
          <w:bCs/>
        </w:rPr>
        <w:t>References</w:t>
      </w:r>
    </w:p>
    <w:p w:rsidR="006D7740" w:rsidRPr="000B5894" w:rsidRDefault="006D7740" w:rsidP="006D7740">
      <w:pPr>
        <w:ind w:left="720" w:hanging="720"/>
        <w:contextualSpacing/>
        <w:jc w:val="both"/>
      </w:pPr>
      <w:r w:rsidRPr="000B5894">
        <w:t xml:space="preserve">McCleery, R.S., J.P. Moore, R.R. McDowell, N. Garapati, T.R. Carr, and B.J. Anderson. (2018). Development of 3-D geological model of Tuscarora Sandstone for feasibility of deep direct-use geothermal at West Virginia University’s main campus. </w:t>
      </w:r>
      <w:r w:rsidRPr="000B5894">
        <w:rPr>
          <w:i/>
          <w:iCs/>
        </w:rPr>
        <w:t>GRC Transactions</w:t>
      </w:r>
      <w:r w:rsidRPr="000B5894">
        <w:t xml:space="preserve">, </w:t>
      </w:r>
      <w:r w:rsidRPr="000B5894">
        <w:rPr>
          <w:i/>
          <w:iCs/>
        </w:rPr>
        <w:t>42</w:t>
      </w:r>
      <w:r w:rsidRPr="000B5894">
        <w:t>. Pp.</w:t>
      </w:r>
      <w:r>
        <w:t xml:space="preserve"> 192-208.</w:t>
      </w:r>
    </w:p>
    <w:p w:rsidR="006D7740" w:rsidRPr="006D7740" w:rsidRDefault="006D7740" w:rsidP="006E10A7">
      <w:pPr>
        <w:pStyle w:val="ListParagraph"/>
        <w:widowControl/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514B" w:rsidRPr="006D7740" w:rsidRDefault="00F82A37"/>
    <w:sectPr w:rsidR="00E0514B" w:rsidRPr="006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5FB0"/>
    <w:multiLevelType w:val="hybridMultilevel"/>
    <w:tmpl w:val="D3B456CC"/>
    <w:lvl w:ilvl="0" w:tplc="24EE3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A7"/>
    <w:rsid w:val="005B240A"/>
    <w:rsid w:val="006D7740"/>
    <w:rsid w:val="006E10A7"/>
    <w:rsid w:val="008D3CA4"/>
    <w:rsid w:val="00D565A5"/>
    <w:rsid w:val="00E96C5C"/>
    <w:rsid w:val="00F82A37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2713"/>
  <w15:chartTrackingRefBased/>
  <w15:docId w15:val="{B7C53E9F-1B3E-4B50-BC0A-50C1086D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10A7"/>
  </w:style>
  <w:style w:type="paragraph" w:styleId="ListParagraph">
    <w:name w:val="List Paragraph"/>
    <w:basedOn w:val="Normal"/>
    <w:link w:val="ListParagraphChar"/>
    <w:uiPriority w:val="34"/>
    <w:qFormat/>
    <w:rsid w:val="006E10A7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Statler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Nagasree Garapati</dc:creator>
  <cp:keywords/>
  <dc:description/>
  <cp:lastModifiedBy>Nagasree Garapati</cp:lastModifiedBy>
  <cp:revision>3</cp:revision>
  <dcterms:created xsi:type="dcterms:W3CDTF">2019-11-19T20:00:00Z</dcterms:created>
  <dcterms:modified xsi:type="dcterms:W3CDTF">2019-11-19T20:02:00Z</dcterms:modified>
</cp:coreProperties>
</file>